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FF86" w14:textId="3C8A0DDE" w:rsidR="5D1953C7" w:rsidRPr="00946172" w:rsidRDefault="5D1953C7" w:rsidP="5D1953C7">
      <w:pPr>
        <w:spacing w:beforeAutospacing="1" w:afterAutospacing="1"/>
        <w:ind w:left="2124"/>
        <w:jc w:val="both"/>
        <w:rPr>
          <w:rFonts w:ascii="Noto Sans" w:eastAsia="Noto Sans" w:hAnsi="Noto Sans" w:cs="Noto Sans"/>
          <w:b/>
          <w:bCs/>
          <w:lang w:val="es-ES"/>
        </w:rPr>
      </w:pPr>
    </w:p>
    <w:p w14:paraId="62B2D349" w14:textId="77777777" w:rsidR="006E2485" w:rsidRPr="00946172" w:rsidRDefault="006E2485" w:rsidP="000B1FC4">
      <w:pPr>
        <w:spacing w:beforeAutospacing="1" w:afterAutospacing="1"/>
        <w:ind w:left="2124"/>
        <w:jc w:val="both"/>
        <w:rPr>
          <w:rFonts w:ascii="Noto Sans" w:eastAsia="Noto Sans" w:hAnsi="Noto Sans" w:cs="Noto Sans"/>
          <w:sz w:val="20"/>
          <w:szCs w:val="20"/>
          <w:lang w:val="es-ES"/>
        </w:rPr>
      </w:pPr>
      <w:r w:rsidRPr="00946172">
        <w:rPr>
          <w:rFonts w:ascii="Noto Sans" w:eastAsia="Noto Sans" w:hAnsi="Noto Sans" w:cs="Noto Sans"/>
          <w:b/>
          <w:bCs/>
          <w:lang w:val="es-ES"/>
        </w:rPr>
        <w:t>ESTUDIO VIABILIDAD JURÍDICA</w:t>
      </w:r>
    </w:p>
    <w:p w14:paraId="016074A9" w14:textId="77777777" w:rsidR="006E2485" w:rsidRPr="00946172" w:rsidRDefault="006E2485" w:rsidP="000B1FC4">
      <w:pPr>
        <w:spacing w:beforeAutospacing="1" w:afterAutospacing="1"/>
        <w:jc w:val="both"/>
        <w:rPr>
          <w:rFonts w:ascii="Noto Sans" w:eastAsia="Noto Sans" w:hAnsi="Noto Sans" w:cs="Noto Sans"/>
          <w:sz w:val="20"/>
          <w:szCs w:val="20"/>
          <w:lang w:val="es-ES"/>
        </w:rPr>
      </w:pPr>
      <w:r w:rsidRPr="00946172">
        <w:rPr>
          <w:rFonts w:ascii="Noto Sans" w:eastAsia="Noto Sans" w:hAnsi="Noto Sans" w:cs="Noto Sans"/>
          <w:sz w:val="20"/>
          <w:szCs w:val="20"/>
          <w:lang w:val="es-ES"/>
        </w:rPr>
        <w:t>(En el caso de que haya subproyectos, se debe presentar un informe jurídico de la entidad ejecutora para cada uno de ellos).</w:t>
      </w:r>
    </w:p>
    <w:p w14:paraId="6C682267" w14:textId="77777777" w:rsidR="006E2485" w:rsidRPr="00946172" w:rsidRDefault="006E2485" w:rsidP="000B1FC4">
      <w:pPr>
        <w:spacing w:beforeAutospacing="1" w:afterAutospacing="1"/>
        <w:jc w:val="both"/>
        <w:rPr>
          <w:rFonts w:ascii="Noto Sans" w:eastAsia="Noto Sans" w:hAnsi="Noto Sans" w:cs="Noto Sans"/>
          <w:sz w:val="20"/>
          <w:szCs w:val="20"/>
          <w:lang w:val="es-ES"/>
        </w:rPr>
      </w:pPr>
    </w:p>
    <w:p w14:paraId="71FCAD4C" w14:textId="77777777" w:rsidR="006E2485" w:rsidRPr="00946172" w:rsidRDefault="006E2485" w:rsidP="000B1FC4">
      <w:pPr>
        <w:spacing w:beforeAutospacing="1" w:afterAutospacing="1"/>
        <w:ind w:left="-142"/>
        <w:jc w:val="both"/>
        <w:rPr>
          <w:rFonts w:ascii="Noto Sans" w:eastAsia="Noto Sans" w:hAnsi="Noto Sans" w:cs="Noto Sans"/>
          <w:lang w:val="es-ES"/>
        </w:rPr>
      </w:pPr>
      <w:r w:rsidRPr="00946172">
        <w:rPr>
          <w:rFonts w:ascii="Noto Sans" w:eastAsia="Noto Sans" w:hAnsi="Noto Sans" w:cs="Noto Sans"/>
          <w:b/>
          <w:bCs/>
          <w:lang w:val="es-ES"/>
        </w:rPr>
        <w:t xml:space="preserve">Estudio en relación a la viabilidad jurídica de la inclusión del proyecto </w:t>
      </w:r>
      <w:r w:rsidRPr="00946172">
        <w:rPr>
          <w:rFonts w:ascii="Noto Sans" w:eastAsia="Noto Sans" w:hAnsi="Noto Sans" w:cs="Noto Sans"/>
          <w:b/>
          <w:bCs/>
          <w:color w:val="808080" w:themeColor="background1" w:themeShade="80"/>
          <w:lang w:val="es-ES"/>
        </w:rPr>
        <w:t>(</w:t>
      </w:r>
      <w:r w:rsidRPr="00946172">
        <w:rPr>
          <w:rFonts w:ascii="Noto Sans" w:eastAsia="Noto Sans" w:hAnsi="Noto Sans" w:cs="Noto Sans"/>
          <w:b/>
          <w:bCs/>
          <w:i/>
          <w:iCs/>
          <w:color w:val="808080" w:themeColor="background1" w:themeShade="80"/>
          <w:lang w:val="es-ES"/>
        </w:rPr>
        <w:t>título del proyecto</w:t>
      </w:r>
      <w:r w:rsidRPr="00946172">
        <w:rPr>
          <w:rFonts w:ascii="Noto Sans" w:eastAsia="Noto Sans" w:hAnsi="Noto Sans" w:cs="Noto Sans"/>
          <w:b/>
          <w:bCs/>
          <w:color w:val="808080" w:themeColor="background1" w:themeShade="80"/>
          <w:lang w:val="es-ES"/>
        </w:rPr>
        <w:t xml:space="preserve">) </w:t>
      </w:r>
      <w:r w:rsidRPr="00946172">
        <w:rPr>
          <w:rFonts w:ascii="Noto Sans" w:eastAsia="Noto Sans" w:hAnsi="Noto Sans" w:cs="Noto Sans"/>
          <w:b/>
          <w:bCs/>
          <w:i/>
          <w:iCs/>
          <w:lang w:val="es-ES"/>
        </w:rPr>
        <w:t xml:space="preserve">dentro del Plan Anual de Impulso del Turismo Sostenible 2026-2027, aprobado por el Acuerdo del Consejo de Gobierno de </w:t>
      </w:r>
      <w:r w:rsidRPr="00946172">
        <w:rPr>
          <w:rFonts w:ascii="Noto Sans" w:eastAsia="Noto Sans" w:hAnsi="Noto Sans" w:cs="Noto Sans"/>
          <w:b/>
          <w:bCs/>
          <w:color w:val="808080" w:themeColor="background1" w:themeShade="80"/>
          <w:lang w:val="es-ES"/>
        </w:rPr>
        <w:t>(fecha de aprobación del Plan al Consejo de Gobierno)</w:t>
      </w:r>
      <w:r w:rsidRPr="00946172">
        <w:rPr>
          <w:rFonts w:ascii="Noto Sans" w:eastAsia="Noto Sans" w:hAnsi="Noto Sans" w:cs="Noto Sans"/>
          <w:b/>
          <w:bCs/>
          <w:lang w:val="es-ES"/>
        </w:rPr>
        <w:t xml:space="preserve"> de 2026 </w:t>
      </w:r>
    </w:p>
    <w:p w14:paraId="059126F0" w14:textId="77777777" w:rsidR="006E2485" w:rsidRPr="00946172" w:rsidRDefault="006E2485" w:rsidP="000B1FC4">
      <w:pPr>
        <w:spacing w:beforeAutospacing="1" w:afterAutospacing="1"/>
        <w:ind w:left="-142"/>
        <w:jc w:val="both"/>
        <w:rPr>
          <w:rFonts w:ascii="Noto Sans" w:eastAsia="Noto Sans" w:hAnsi="Noto Sans" w:cs="Noto Sans"/>
          <w:b/>
          <w:bCs/>
          <w:sz w:val="22"/>
          <w:szCs w:val="22"/>
          <w:lang w:val="es-ES"/>
        </w:rPr>
      </w:pPr>
    </w:p>
    <w:p w14:paraId="2C8F6F13" w14:textId="77777777" w:rsidR="006E2485" w:rsidRPr="00946172" w:rsidRDefault="006E2485" w:rsidP="000B1FC4">
      <w:pPr>
        <w:spacing w:beforeAutospacing="1" w:afterAutospacing="1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>1. Breve descripción del proyecto</w:t>
      </w:r>
    </w:p>
    <w:p w14:paraId="15A4F3FC" w14:textId="77777777" w:rsidR="006E2485" w:rsidRPr="00946172" w:rsidRDefault="006E2485" w:rsidP="000B1FC4">
      <w:pPr>
        <w:spacing w:beforeAutospacing="1" w:afterAutospacing="1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i/>
          <w:iCs/>
          <w:sz w:val="22"/>
          <w:szCs w:val="22"/>
          <w:lang w:val="es-ES"/>
        </w:rPr>
        <w:t>(Hacer un resumen breve y claro del proyecto).</w:t>
      </w:r>
    </w:p>
    <w:p w14:paraId="7430DA58" w14:textId="77777777" w:rsidR="006E2485" w:rsidRPr="00946172" w:rsidRDefault="006E2485" w:rsidP="000B1FC4">
      <w:pPr>
        <w:spacing w:beforeAutospacing="1" w:afterAutospacing="1"/>
        <w:ind w:left="-142"/>
        <w:jc w:val="both"/>
        <w:rPr>
          <w:rFonts w:ascii="Noto Sans" w:eastAsia="Noto Sans" w:hAnsi="Noto Sans" w:cs="Noto Sans"/>
          <w:i/>
          <w:iCs/>
          <w:sz w:val="22"/>
          <w:szCs w:val="22"/>
          <w:lang w:val="es-ES"/>
        </w:rPr>
      </w:pPr>
    </w:p>
    <w:p w14:paraId="11354CF8" w14:textId="6EB2E40B" w:rsidR="006E2485" w:rsidRPr="00946172" w:rsidRDefault="006E2485" w:rsidP="000B1FC4">
      <w:pPr>
        <w:tabs>
          <w:tab w:val="left" w:pos="1399"/>
        </w:tabs>
        <w:spacing w:line="276" w:lineRule="auto"/>
        <w:ind w:left="-142"/>
        <w:jc w:val="both"/>
        <w:rPr>
          <w:rFonts w:ascii="Noto Sans" w:eastAsia="Noto Sans" w:hAnsi="Noto Sans" w:cs="Noto Sans"/>
          <w:b/>
          <w:b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>2. Vinculación de los proyecto</w:t>
      </w:r>
      <w:r w:rsidR="0029336C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>s</w:t>
      </w: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 xml:space="preserve"> al objetivo o los objetivos concretos</w:t>
      </w:r>
    </w:p>
    <w:p w14:paraId="44D68841" w14:textId="77777777" w:rsidR="006E2485" w:rsidRPr="00946172" w:rsidRDefault="006E2485" w:rsidP="000B1FC4">
      <w:pPr>
        <w:tabs>
          <w:tab w:val="left" w:pos="1399"/>
        </w:tabs>
        <w:spacing w:line="276" w:lineRule="auto"/>
        <w:ind w:left="-142"/>
        <w:jc w:val="both"/>
        <w:rPr>
          <w:rFonts w:ascii="Noto Sans" w:eastAsia="Noto Sans" w:hAnsi="Noto Sans" w:cs="Noto Sans"/>
          <w:i/>
          <w:i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i/>
          <w:iCs/>
          <w:sz w:val="22"/>
          <w:szCs w:val="22"/>
          <w:lang w:val="es-ES"/>
        </w:rPr>
        <w:t>(Explicación clara y concisa de la vinculación específica y concreta del proyecto con el objetivo o los objetivos concretos del Plan, motivando la vinculación del proyecto al objetivo o los objetivos concretos (</w:t>
      </w:r>
      <w:r w:rsidRPr="004A62E3">
        <w:rPr>
          <w:rFonts w:ascii="Noto Sans" w:eastAsia="Noto Sans" w:hAnsi="Noto Sans" w:cs="Noto Sans"/>
          <w:i/>
          <w:iCs/>
          <w:sz w:val="22"/>
          <w:szCs w:val="22"/>
          <w:u w:val="single"/>
          <w:lang w:val="es-ES"/>
        </w:rPr>
        <w:t>como máximo tres objetivos por proyecto del artículo 2 (letras a) a h) del Plan Anual de Impulso del Turismo Sostenible 2026-2027</w:t>
      </w:r>
      <w:r w:rsidRPr="00946172">
        <w:rPr>
          <w:rFonts w:ascii="Noto Sans" w:eastAsia="Noto Sans" w:hAnsi="Noto Sans" w:cs="Noto Sans"/>
          <w:i/>
          <w:iCs/>
          <w:sz w:val="22"/>
          <w:szCs w:val="22"/>
          <w:lang w:val="es-ES"/>
        </w:rPr>
        <w:t xml:space="preserve">). </w:t>
      </w:r>
    </w:p>
    <w:p w14:paraId="75360E5C" w14:textId="77777777" w:rsidR="006E2485" w:rsidRPr="00946172" w:rsidRDefault="006E2485" w:rsidP="000B1FC4">
      <w:pPr>
        <w:tabs>
          <w:tab w:val="left" w:pos="1399"/>
        </w:tabs>
        <w:spacing w:line="276" w:lineRule="auto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Objetivos vinculantes: </w:t>
      </w:r>
    </w:p>
    <w:p w14:paraId="35D1DD14" w14:textId="2BB2B138" w:rsidR="006E2485" w:rsidRPr="00946172" w:rsidRDefault="006E2485" w:rsidP="006E2485">
      <w:pPr>
        <w:pStyle w:val="Prrafodelista"/>
        <w:numPr>
          <w:ilvl w:val="0"/>
          <w:numId w:val="5"/>
        </w:numPr>
        <w:tabs>
          <w:tab w:val="left" w:pos="1399"/>
        </w:tabs>
        <w:spacing w:line="276" w:lineRule="auto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u w:val="single"/>
          <w:lang w:val="es-ES"/>
        </w:rPr>
        <w:t>Objetivos prioritarios (letras a) a h) del artículo 2 del Plan Anual de impulso del Turismo Sostenible 2026-2027</w:t>
      </w:r>
      <w:r w:rsidRPr="00946172">
        <w:rPr>
          <w:rFonts w:ascii="Noto Sans" w:eastAsia="Noto Sans" w:hAnsi="Noto Sans" w:cs="Noto Sans"/>
          <w:sz w:val="22"/>
          <w:szCs w:val="22"/>
          <w:lang w:val="es-ES"/>
        </w:rPr>
        <w:t>, en relación con los objetivos del artículo 19 de la Ley 2/2016 de 30 de marzo de impuesto sobre estancias turísticas en las Islas Baleares y de medidas de impulso del turismo sostenible, con la nueva redacción dada por el Decreto Ley 2/2024, de 10 de mayo, del turismo responsable y la mejora de la calidad en zonas turísticas.</w:t>
      </w:r>
    </w:p>
    <w:p w14:paraId="4F1B1345" w14:textId="77777777" w:rsidR="006E2485" w:rsidRPr="00946172" w:rsidRDefault="006E2485" w:rsidP="000B1FC4">
      <w:pPr>
        <w:widowControl w:val="0"/>
        <w:spacing w:line="240" w:lineRule="auto"/>
        <w:ind w:left="-142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color w:val="000000" w:themeColor="text1"/>
          <w:sz w:val="22"/>
          <w:szCs w:val="22"/>
          <w:lang w:val="es-ES"/>
        </w:rPr>
        <w:t>En todo caso, los proyectos que se aprueben en el marco de cualquiera de las actuaciones a que se refieren las letras anteriores serán sostenibles desde el punto de vista ambiental, social y económico.</w:t>
      </w:r>
    </w:p>
    <w:p w14:paraId="5BBB8F7E" w14:textId="77777777" w:rsidR="00926148" w:rsidRPr="00946172" w:rsidRDefault="00926148" w:rsidP="00770722">
      <w:pPr>
        <w:tabs>
          <w:tab w:val="left" w:pos="1399"/>
        </w:tabs>
        <w:spacing w:line="276" w:lineRule="auto"/>
        <w:ind w:left="-142"/>
        <w:jc w:val="both"/>
        <w:rPr>
          <w:rFonts w:ascii="Noto Sans" w:eastAsia="Noto Sans" w:hAnsi="Noto Sans" w:cs="Noto Sans"/>
          <w:b/>
          <w:b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lastRenderedPageBreak/>
        <w:t>3. Vinculación jurídica/normativa</w:t>
      </w:r>
    </w:p>
    <w:p w14:paraId="457CCA40" w14:textId="77777777" w:rsidR="00926148" w:rsidRPr="00946172" w:rsidRDefault="00926148" w:rsidP="00770722">
      <w:pPr>
        <w:tabs>
          <w:tab w:val="left" w:pos="1399"/>
        </w:tabs>
        <w:spacing w:line="276" w:lineRule="auto"/>
        <w:ind w:left="-142"/>
        <w:jc w:val="both"/>
        <w:rPr>
          <w:rFonts w:ascii="Noto Sans" w:eastAsia="Noto Sans" w:hAnsi="Noto Sans" w:cs="Noto Sans"/>
          <w:i/>
          <w:i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i/>
          <w:iCs/>
          <w:sz w:val="22"/>
          <w:szCs w:val="22"/>
          <w:lang w:val="es-ES"/>
        </w:rPr>
        <w:t>(Explicación clara y concisa de la vinculación específica y concreta de la realización del proyecto objeto de financiación con la normativa vigente de ámbito europeo, estatal, autonómico, insular y local).</w:t>
      </w:r>
    </w:p>
    <w:p w14:paraId="5F67E2F9" w14:textId="77777777" w:rsidR="00926148" w:rsidRPr="00946172" w:rsidRDefault="00926148" w:rsidP="00770722">
      <w:pPr>
        <w:tabs>
          <w:tab w:val="left" w:pos="1399"/>
        </w:tabs>
        <w:spacing w:line="276" w:lineRule="auto"/>
        <w:ind w:left="-142"/>
        <w:jc w:val="both"/>
        <w:rPr>
          <w:rFonts w:ascii="Noto Sans" w:eastAsia="Noto Sans" w:hAnsi="Noto Sans" w:cs="Noto Sans"/>
          <w:i/>
          <w:iCs/>
          <w:sz w:val="22"/>
          <w:szCs w:val="22"/>
          <w:lang w:val="es-ES"/>
        </w:rPr>
      </w:pPr>
    </w:p>
    <w:p w14:paraId="2F7B4F9D" w14:textId="77777777" w:rsidR="00926148" w:rsidRPr="00946172" w:rsidRDefault="00926148" w:rsidP="00770722">
      <w:pPr>
        <w:tabs>
          <w:tab w:val="left" w:pos="1399"/>
        </w:tabs>
        <w:ind w:left="-142"/>
        <w:jc w:val="both"/>
        <w:rPr>
          <w:rFonts w:ascii="Noto Sans" w:eastAsia="Noto Sans" w:hAnsi="Noto Sans" w:cs="Noto Sans"/>
          <w:b/>
          <w:b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>4. Beneficiarios del Plan</w:t>
      </w:r>
    </w:p>
    <w:p w14:paraId="28A9F5C1" w14:textId="77777777" w:rsidR="00926148" w:rsidRPr="00946172" w:rsidRDefault="00926148" w:rsidP="00770722">
      <w:pPr>
        <w:tabs>
          <w:tab w:val="left" w:pos="1399"/>
        </w:tabs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i/>
          <w:iCs/>
          <w:sz w:val="22"/>
          <w:szCs w:val="22"/>
          <w:lang w:val="es-ES"/>
        </w:rPr>
        <w:t xml:space="preserve">(Determinar qué tipo de beneficiario ejecutará el proyecto). </w:t>
      </w:r>
    </w:p>
    <w:p w14:paraId="1B45BE0A" w14:textId="77777777" w:rsidR="00926148" w:rsidRPr="00946172" w:rsidRDefault="00926148" w:rsidP="00770722">
      <w:pPr>
        <w:tabs>
          <w:tab w:val="left" w:pos="1399"/>
        </w:tabs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El artículo 6 del Plan Anual de Impulso del Turismo Sostenible 2026-2027 describe qué entidades pueden ser beneficiarias de la convocatoria. </w:t>
      </w:r>
    </w:p>
    <w:p w14:paraId="5D983FB3" w14:textId="77777777" w:rsidR="00926148" w:rsidRPr="00946172" w:rsidRDefault="00926148" w:rsidP="00770722">
      <w:pPr>
        <w:tabs>
          <w:tab w:val="left" w:pos="1399"/>
        </w:tabs>
        <w:ind w:left="-142"/>
        <w:jc w:val="both"/>
        <w:rPr>
          <w:rFonts w:ascii="Noto Sans" w:eastAsia="Noto Sans" w:hAnsi="Noto Sans" w:cs="Noto Sans"/>
          <w:sz w:val="22"/>
          <w:szCs w:val="22"/>
          <w:u w:val="single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Según el último párrafo de este artículo, </w:t>
      </w:r>
      <w:r w:rsidRPr="00946172">
        <w:rPr>
          <w:rFonts w:ascii="Noto Sans" w:eastAsia="Noto Sans" w:hAnsi="Noto Sans" w:cs="Noto Sans"/>
          <w:sz w:val="22"/>
          <w:szCs w:val="22"/>
          <w:u w:val="single"/>
          <w:lang w:val="es-ES"/>
        </w:rPr>
        <w:t xml:space="preserve">se debe considerar siempre beneficiaria la entidad que debe ejecutar el proyecto. </w:t>
      </w:r>
    </w:p>
    <w:p w14:paraId="34D0AD77" w14:textId="77777777" w:rsidR="00926148" w:rsidRPr="00946172" w:rsidRDefault="00926148" w:rsidP="00770722">
      <w:pPr>
        <w:tabs>
          <w:tab w:val="left" w:pos="1399"/>
        </w:tabs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449B763D" w14:textId="77777777" w:rsidR="00926148" w:rsidRPr="00946172" w:rsidRDefault="00926148" w:rsidP="00770722">
      <w:pPr>
        <w:tabs>
          <w:tab w:val="left" w:pos="1399"/>
        </w:tabs>
        <w:ind w:left="-142"/>
        <w:jc w:val="both"/>
        <w:rPr>
          <w:rFonts w:ascii="Noto Sans" w:eastAsia="Noto Sans" w:hAnsi="Noto Sans" w:cs="Noto Sans"/>
          <w:b/>
          <w:b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>5. Tipología y líneas de actuación.</w:t>
      </w:r>
    </w:p>
    <w:p w14:paraId="1B13CAFE" w14:textId="77777777" w:rsidR="00926148" w:rsidRPr="00946172" w:rsidRDefault="00926148" w:rsidP="00770722">
      <w:pPr>
        <w:ind w:left="-142"/>
        <w:jc w:val="both"/>
        <w:rPr>
          <w:rFonts w:ascii="Noto Sans" w:eastAsia="Noto Sans" w:hAnsi="Noto Sans" w:cs="Noto Sans"/>
          <w:i/>
          <w:i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i/>
          <w:iCs/>
          <w:sz w:val="22"/>
          <w:szCs w:val="22"/>
          <w:lang w:val="es-ES"/>
        </w:rPr>
        <w:t>(Especificar la tipología de proyecto y línea de actuación).</w:t>
      </w:r>
    </w:p>
    <w:p w14:paraId="615F3B07" w14:textId="77777777" w:rsidR="00926148" w:rsidRPr="00946172" w:rsidRDefault="00926148" w:rsidP="00770722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>En relación al artículo 3 y artículo 5 del Plan Anual de Impulso del Turismo Sostenible 2026-2027).</w:t>
      </w:r>
    </w:p>
    <w:p w14:paraId="1D6863B2" w14:textId="77777777" w:rsidR="00926148" w:rsidRPr="00946172" w:rsidRDefault="00926148" w:rsidP="00770722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48C56992" w14:textId="6D03550B" w:rsidR="00926148" w:rsidRPr="00946172" w:rsidRDefault="00926148" w:rsidP="00770722">
      <w:pPr>
        <w:ind w:left="-142"/>
        <w:jc w:val="both"/>
        <w:rPr>
          <w:rFonts w:ascii="Noto Sans" w:eastAsia="Noto Sans" w:hAnsi="Noto Sans" w:cs="Noto Sans"/>
          <w:b/>
          <w:b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 xml:space="preserve">6. </w:t>
      </w:r>
      <w:r w:rsidR="00102E3F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>Cuantía</w:t>
      </w: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 xml:space="preserve"> mínima</w:t>
      </w:r>
    </w:p>
    <w:p w14:paraId="586FF1EF" w14:textId="014575E8" w:rsidR="00926148" w:rsidRPr="00946172" w:rsidRDefault="00926148" w:rsidP="00770722">
      <w:pPr>
        <w:spacing w:after="0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>Declarar que el presupuesto presentado por este proyecto supera la cuantía establecida (IVA incluido) según lo dispuesto en el artículo 7.d</w:t>
      </w:r>
      <w:r w:rsidRPr="00946172">
        <w:rPr>
          <w:rFonts w:ascii="Noto Sans" w:eastAsia="Noto Sans" w:hAnsi="Noto Sans" w:cs="Noto Sans"/>
          <w:i/>
          <w:iCs/>
          <w:sz w:val="22"/>
          <w:szCs w:val="22"/>
          <w:lang w:val="es-ES"/>
        </w:rPr>
        <w:t>)</w:t>
      </w: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 del Plan Anual de Impulso del Turismo Sostenible.</w:t>
      </w:r>
    </w:p>
    <w:p w14:paraId="59A14D3E" w14:textId="77777777" w:rsidR="00926148" w:rsidRPr="00946172" w:rsidRDefault="00926148" w:rsidP="00770722">
      <w:pPr>
        <w:spacing w:after="0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1C1D2130" w14:textId="77777777" w:rsidR="00926148" w:rsidRPr="00946172" w:rsidRDefault="00926148" w:rsidP="00770722">
      <w:pPr>
        <w:spacing w:after="0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Artículo 7 d) del Plan Anual de Impulso del Turismo Sostenible establece: </w:t>
      </w:r>
    </w:p>
    <w:p w14:paraId="248EE3DD" w14:textId="77777777" w:rsidR="00926148" w:rsidRPr="00946172" w:rsidRDefault="00926148" w:rsidP="00770722">
      <w:pPr>
        <w:spacing w:after="0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41B5105D" w14:textId="77777777" w:rsidR="00946172" w:rsidRPr="00946172" w:rsidRDefault="00926148" w:rsidP="00620E21">
      <w:pPr>
        <w:spacing w:after="0"/>
        <w:ind w:left="-142"/>
        <w:jc w:val="both"/>
        <w:rPr>
          <w:rFonts w:ascii="Noto Sans" w:eastAsia="Noto Sans" w:hAnsi="Noto Sans" w:cs="Noto Sans"/>
          <w:i/>
          <w:iCs/>
          <w:sz w:val="20"/>
          <w:szCs w:val="20"/>
          <w:lang w:val="es-ES"/>
        </w:rPr>
      </w:pPr>
      <w:r w:rsidRPr="00946172">
        <w:rPr>
          <w:rFonts w:ascii="Noto Sans" w:eastAsia="Noto Sans" w:hAnsi="Noto Sans" w:cs="Noto Sans"/>
          <w:i/>
          <w:iCs/>
          <w:sz w:val="20"/>
          <w:szCs w:val="20"/>
          <w:lang w:val="es-ES"/>
        </w:rPr>
        <w:t>"Con carácter general, no se valoran los proyectos que no superen la cuantía mínima de</w:t>
      </w:r>
      <w:r w:rsidRPr="00946172">
        <w:rPr>
          <w:rFonts w:ascii="Noto Sans" w:eastAsia="Noto Sans" w:hAnsi="Noto Sans" w:cs="Noto Sans"/>
          <w:i/>
          <w:iCs/>
          <w:sz w:val="20"/>
          <w:szCs w:val="20"/>
          <w:u w:val="single"/>
          <w:lang w:val="es-ES"/>
        </w:rPr>
        <w:t xml:space="preserve"> 1.000.000,00 de euros (IVA incluido), salvo los de la isla de Formentera donde, dadas sus características, la cuantía mínima se establece en 500.000,00 euros</w:t>
      </w:r>
      <w:r w:rsidRPr="00946172">
        <w:rPr>
          <w:rFonts w:ascii="Noto Sans" w:eastAsia="Noto Sans" w:hAnsi="Noto Sans" w:cs="Noto Sans"/>
          <w:i/>
          <w:iCs/>
          <w:sz w:val="20"/>
          <w:szCs w:val="20"/>
          <w:lang w:val="es-ES"/>
        </w:rPr>
        <w:t xml:space="preserve"> (IVA incluido). En el caso de que los proyectos que deben presentar los ayuntamientos no superen la cuantía mencionada, éstos pueden ser presentados conjuntamente con otros por la FELIB o por los consejos insulares correspondientes por razón del territorio, con la única finalidad de superar este umbral, y siempre que cada uno de los proyectos por beneficiario superen los </w:t>
      </w:r>
      <w:r w:rsidRPr="00946172">
        <w:rPr>
          <w:rFonts w:ascii="Noto Sans" w:eastAsia="Noto Sans" w:hAnsi="Noto Sans" w:cs="Noto Sans"/>
          <w:i/>
          <w:iCs/>
          <w:sz w:val="20"/>
          <w:szCs w:val="20"/>
          <w:u w:val="single"/>
          <w:lang w:val="es-ES"/>
        </w:rPr>
        <w:t>100.000 euros</w:t>
      </w:r>
      <w:r w:rsidRPr="00946172">
        <w:rPr>
          <w:rFonts w:ascii="Noto Sans" w:eastAsia="Noto Sans" w:hAnsi="Noto Sans" w:cs="Noto Sans"/>
          <w:i/>
          <w:iCs/>
          <w:sz w:val="20"/>
          <w:szCs w:val="20"/>
          <w:lang w:val="es-ES"/>
        </w:rPr>
        <w:t xml:space="preserve"> (IVA incluido). Asimismo, la FELIB o los consejos insulares </w:t>
      </w:r>
      <w:r w:rsidR="00946172" w:rsidRPr="00946172">
        <w:rPr>
          <w:rFonts w:ascii="Noto Sans" w:eastAsia="Noto Sans" w:hAnsi="Noto Sans" w:cs="Noto Sans"/>
          <w:i/>
          <w:iCs/>
          <w:sz w:val="20"/>
          <w:szCs w:val="20"/>
          <w:lang w:val="es-ES"/>
        </w:rPr>
        <w:t xml:space="preserve">deben redactar un informe general explicativo de este hecho donde deben detallarse los proyectos que se presentan conjuntamente, que deben ser considerados como un único proyecto a efectos de la presentación. </w:t>
      </w:r>
    </w:p>
    <w:p w14:paraId="5A419E45" w14:textId="77777777" w:rsidR="00946172" w:rsidRPr="00946172" w:rsidRDefault="00946172" w:rsidP="00620E21">
      <w:pPr>
        <w:spacing w:after="0"/>
        <w:ind w:left="-142"/>
        <w:jc w:val="both"/>
        <w:rPr>
          <w:rFonts w:ascii="Noto Sans" w:eastAsia="Noto Sans" w:hAnsi="Noto Sans" w:cs="Noto Sans"/>
          <w:i/>
          <w:iCs/>
          <w:sz w:val="20"/>
          <w:szCs w:val="20"/>
          <w:lang w:val="es-ES"/>
        </w:rPr>
      </w:pPr>
    </w:p>
    <w:p w14:paraId="226198C8" w14:textId="77777777" w:rsidR="00946172" w:rsidRPr="00946172" w:rsidRDefault="00946172" w:rsidP="00620E21">
      <w:pPr>
        <w:spacing w:after="0"/>
        <w:ind w:left="-142"/>
        <w:jc w:val="both"/>
        <w:rPr>
          <w:rFonts w:ascii="Noto Sans" w:eastAsia="Noto Sans" w:hAnsi="Noto Sans" w:cs="Noto Sans"/>
          <w:i/>
          <w:iCs/>
          <w:sz w:val="20"/>
          <w:szCs w:val="20"/>
          <w:lang w:val="es-ES"/>
        </w:rPr>
      </w:pPr>
      <w:r w:rsidRPr="00946172">
        <w:rPr>
          <w:rFonts w:ascii="Noto Sans" w:eastAsia="Noto Sans" w:hAnsi="Noto Sans" w:cs="Noto Sans"/>
          <w:i/>
          <w:iCs/>
          <w:sz w:val="20"/>
          <w:szCs w:val="20"/>
          <w:lang w:val="es-ES"/>
        </w:rPr>
        <w:t xml:space="preserve">Estas cuantías mínimas </w:t>
      </w:r>
      <w:r w:rsidRPr="00946172">
        <w:rPr>
          <w:rFonts w:ascii="Noto Sans" w:eastAsia="Noto Sans" w:hAnsi="Noto Sans" w:cs="Noto Sans"/>
          <w:i/>
          <w:iCs/>
          <w:sz w:val="20"/>
          <w:szCs w:val="20"/>
          <w:u w:val="single"/>
          <w:lang w:val="es-ES"/>
        </w:rPr>
        <w:t>no son de aplicación</w:t>
      </w:r>
      <w:r w:rsidRPr="00946172">
        <w:rPr>
          <w:rFonts w:ascii="Noto Sans" w:eastAsia="Noto Sans" w:hAnsi="Noto Sans" w:cs="Noto Sans"/>
          <w:i/>
          <w:iCs/>
          <w:sz w:val="20"/>
          <w:szCs w:val="20"/>
          <w:lang w:val="es-ES"/>
        </w:rPr>
        <w:t xml:space="preserve"> en la tipología de proyectos del artículo 3.d) "redacción de proyectos" ni en los proyectos presentados al amparo del Decreto-ley 1/2020". </w:t>
      </w:r>
    </w:p>
    <w:p w14:paraId="152EF0B9" w14:textId="77777777" w:rsidR="00946172" w:rsidRPr="00946172" w:rsidRDefault="00946172" w:rsidP="00620E21">
      <w:pPr>
        <w:spacing w:after="0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44D5A84C" w14:textId="77777777" w:rsidR="00946172" w:rsidRPr="00946172" w:rsidRDefault="00946172" w:rsidP="00620E21">
      <w:pPr>
        <w:spacing w:after="0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53A64333" w14:textId="77777777" w:rsidR="00946172" w:rsidRPr="00946172" w:rsidRDefault="00946172" w:rsidP="00620E21">
      <w:pPr>
        <w:spacing w:after="0"/>
        <w:ind w:left="-142"/>
        <w:jc w:val="both"/>
        <w:rPr>
          <w:rFonts w:ascii="Noto Sans" w:eastAsia="Noto Sans" w:hAnsi="Noto Sans" w:cs="Noto Sans"/>
          <w:b/>
          <w:bCs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 xml:space="preserve">7. Proyectos por fases de ejecución. </w:t>
      </w:r>
    </w:p>
    <w:p w14:paraId="2C6CE255" w14:textId="77777777" w:rsidR="00946172" w:rsidRPr="00946172" w:rsidRDefault="00946172" w:rsidP="00620E21">
      <w:pPr>
        <w:spacing w:after="0"/>
        <w:ind w:left="-142"/>
        <w:jc w:val="both"/>
        <w:rPr>
          <w:rFonts w:ascii="Noto Sans" w:eastAsia="Noto Sans" w:hAnsi="Noto Sans" w:cs="Noto Sans"/>
          <w:b/>
          <w:bCs/>
          <w:sz w:val="22"/>
          <w:szCs w:val="22"/>
          <w:lang w:val="es-ES"/>
        </w:rPr>
      </w:pPr>
    </w:p>
    <w:p w14:paraId="68339272" w14:textId="77777777" w:rsidR="00946172" w:rsidRPr="00946172" w:rsidRDefault="00946172" w:rsidP="00620E21">
      <w:pPr>
        <w:spacing w:after="0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En el caso de los proyectos por fases de ejecución, </w:t>
      </w:r>
      <w:r w:rsidRPr="00946172">
        <w:rPr>
          <w:rFonts w:ascii="Noto Sans" w:eastAsia="Noto Sans" w:hAnsi="Noto Sans" w:cs="Noto Sans"/>
          <w:sz w:val="22"/>
          <w:szCs w:val="22"/>
          <w:u w:val="single"/>
          <w:lang w:val="es-ES"/>
        </w:rPr>
        <w:t>justificar</w:t>
      </w: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 que estas fases tienen identidad propia, de manera que su ejecución tenga sentido y permita su puesta en funcionamiento, independientemente de la posible futura ejecución de nuevas fases, atendiendo al artículo 7.</w:t>
      </w:r>
      <w:r w:rsidRPr="00946172">
        <w:rPr>
          <w:rFonts w:ascii="Noto Sans" w:eastAsia="Noto Sans" w:hAnsi="Noto Sans" w:cs="Noto Sans"/>
          <w:i/>
          <w:iCs/>
          <w:sz w:val="22"/>
          <w:szCs w:val="22"/>
          <w:lang w:val="es-ES"/>
        </w:rPr>
        <w:t>c)</w:t>
      </w: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 del Plan Anual de Impulso del Turismo Sostenible 2026-2027.</w:t>
      </w:r>
    </w:p>
    <w:p w14:paraId="1D8608C4" w14:textId="77777777" w:rsidR="00946172" w:rsidRPr="00946172" w:rsidRDefault="00946172" w:rsidP="00620E21">
      <w:pPr>
        <w:spacing w:after="0"/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3A0B0984" w14:textId="77777777" w:rsidR="00946172" w:rsidRPr="00946172" w:rsidRDefault="00946172" w:rsidP="00620E21">
      <w:pPr>
        <w:spacing w:after="0"/>
        <w:ind w:left="-142"/>
        <w:jc w:val="both"/>
        <w:rPr>
          <w:lang w:val="es-ES"/>
        </w:rPr>
      </w:pPr>
    </w:p>
    <w:p w14:paraId="5478DD46" w14:textId="77777777" w:rsidR="00946172" w:rsidRPr="00946172" w:rsidRDefault="00946172" w:rsidP="00620E21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b/>
          <w:bCs/>
          <w:sz w:val="22"/>
          <w:szCs w:val="22"/>
          <w:lang w:val="es-ES"/>
        </w:rPr>
        <w:t>Conclusión</w:t>
      </w:r>
    </w:p>
    <w:p w14:paraId="3BCDBBD8" w14:textId="77777777" w:rsidR="00946172" w:rsidRPr="00946172" w:rsidRDefault="00946172" w:rsidP="00620E21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>Por todo lo expuesto, este departamento jurídico informa favorablemente la viabilidad jurídica para la presentación del citado proyecto a la convocatoria del Plan Anual de Impulso del Turismo Sostenible 2026-2027.</w:t>
      </w:r>
    </w:p>
    <w:p w14:paraId="5EAC1925" w14:textId="77777777" w:rsidR="00946172" w:rsidRPr="00946172" w:rsidRDefault="00946172" w:rsidP="00620E21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0B4D8BD1" w14:textId="77777777" w:rsidR="00946172" w:rsidRPr="00946172" w:rsidRDefault="00946172" w:rsidP="00620E21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Palma, a fecha de la firma electrónica </w:t>
      </w:r>
    </w:p>
    <w:p w14:paraId="38F98F91" w14:textId="77777777" w:rsidR="00946172" w:rsidRPr="00946172" w:rsidRDefault="00946172" w:rsidP="00620E21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590581D2" w14:textId="3DF30CA8" w:rsidR="00946172" w:rsidRPr="00946172" w:rsidRDefault="00946172" w:rsidP="00620E21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  <w:r w:rsidRPr="00946172">
        <w:rPr>
          <w:rFonts w:ascii="Noto Sans" w:eastAsia="Noto Sans" w:hAnsi="Noto Sans" w:cs="Noto Sans"/>
          <w:sz w:val="22"/>
          <w:szCs w:val="22"/>
          <w:lang w:val="es-ES"/>
        </w:rPr>
        <w:t xml:space="preserve">El/la técnico/a </w:t>
      </w:r>
      <w:r w:rsidR="00DD136A">
        <w:rPr>
          <w:rFonts w:ascii="Noto Sans" w:eastAsia="Noto Sans" w:hAnsi="Noto Sans" w:cs="Noto Sans"/>
          <w:sz w:val="22"/>
          <w:szCs w:val="22"/>
          <w:lang w:val="es-ES"/>
        </w:rPr>
        <w:t xml:space="preserve">del servicio jurídico </w:t>
      </w:r>
      <w:r w:rsidRPr="00946172">
        <w:rPr>
          <w:rFonts w:ascii="Noto Sans" w:eastAsia="Noto Sans" w:hAnsi="Noto Sans" w:cs="Noto Sans"/>
          <w:sz w:val="22"/>
          <w:szCs w:val="22"/>
          <w:lang w:val="es-ES"/>
        </w:rPr>
        <w:t>de la entidad beneficiaria del proyecto</w:t>
      </w:r>
    </w:p>
    <w:p w14:paraId="55F142D7" w14:textId="43522E74" w:rsidR="28025551" w:rsidRPr="00946172" w:rsidRDefault="28025551" w:rsidP="28025551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0281A3F5" w14:textId="0DB4F6B8" w:rsidR="28025551" w:rsidRPr="00946172" w:rsidRDefault="28025551" w:rsidP="28025551">
      <w:pPr>
        <w:ind w:left="-142"/>
        <w:jc w:val="both"/>
        <w:rPr>
          <w:rFonts w:ascii="Noto Sans" w:eastAsia="Noto Sans" w:hAnsi="Noto Sans" w:cs="Noto Sans"/>
          <w:sz w:val="22"/>
          <w:szCs w:val="22"/>
          <w:lang w:val="es-ES"/>
        </w:rPr>
      </w:pPr>
    </w:p>
    <w:p w14:paraId="5A39BBE3" w14:textId="40096AED" w:rsidR="00DD1A45" w:rsidRPr="00946172" w:rsidRDefault="00DD1A45" w:rsidP="5D1953C7">
      <w:pPr>
        <w:rPr>
          <w:lang w:val="es-ES"/>
        </w:rPr>
      </w:pPr>
    </w:p>
    <w:sectPr w:rsidR="00DD1A45" w:rsidRPr="00946172" w:rsidSect="00DD1A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B0CF" w14:textId="77777777" w:rsidR="0090635D" w:rsidRDefault="0090635D" w:rsidP="002633C7">
      <w:pPr>
        <w:spacing w:after="0" w:line="240" w:lineRule="auto"/>
      </w:pPr>
      <w:r>
        <w:separator/>
      </w:r>
    </w:p>
  </w:endnote>
  <w:endnote w:type="continuationSeparator" w:id="0">
    <w:p w14:paraId="18C27DFD" w14:textId="77777777" w:rsidR="0090635D" w:rsidRDefault="0090635D" w:rsidP="002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3F8A73C" w14:paraId="1BA1BAD7" w14:textId="77777777" w:rsidTr="5D1953C7">
      <w:trPr>
        <w:trHeight w:val="300"/>
      </w:trPr>
      <w:tc>
        <w:tcPr>
          <w:tcW w:w="2830" w:type="dxa"/>
        </w:tcPr>
        <w:p w14:paraId="0AB3B4DB" w14:textId="5B4C8175" w:rsidR="73F8A73C" w:rsidRDefault="73F8A73C" w:rsidP="73F8A73C">
          <w:pPr>
            <w:pStyle w:val="Encabezado"/>
            <w:ind w:left="-115"/>
          </w:pPr>
        </w:p>
      </w:tc>
      <w:tc>
        <w:tcPr>
          <w:tcW w:w="2830" w:type="dxa"/>
        </w:tcPr>
        <w:p w14:paraId="08BD288B" w14:textId="110C3441" w:rsidR="73F8A73C" w:rsidRDefault="73F8A73C" w:rsidP="73F8A73C">
          <w:pPr>
            <w:pStyle w:val="Encabezado"/>
            <w:jc w:val="center"/>
          </w:pPr>
        </w:p>
      </w:tc>
      <w:tc>
        <w:tcPr>
          <w:tcW w:w="2830" w:type="dxa"/>
        </w:tcPr>
        <w:p w14:paraId="327B3555" w14:textId="14829AA2" w:rsidR="73F8A73C" w:rsidRDefault="73F8A73C" w:rsidP="73F8A73C">
          <w:pPr>
            <w:pStyle w:val="Encabezado"/>
            <w:ind w:right="-115"/>
            <w:jc w:val="right"/>
          </w:pPr>
        </w:p>
      </w:tc>
    </w:tr>
  </w:tbl>
  <w:p w14:paraId="4BD77434" w14:textId="34532A65" w:rsidR="73F8A73C" w:rsidRDefault="73F8A73C" w:rsidP="73F8A7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3F8A73C" w14:paraId="65B181D0" w14:textId="77777777" w:rsidTr="5D1953C7">
      <w:trPr>
        <w:trHeight w:val="300"/>
      </w:trPr>
      <w:tc>
        <w:tcPr>
          <w:tcW w:w="2830" w:type="dxa"/>
        </w:tcPr>
        <w:p w14:paraId="36B07B13" w14:textId="78E14B5B" w:rsidR="73F8A73C" w:rsidRDefault="73F8A73C" w:rsidP="73F8A73C">
          <w:pPr>
            <w:pStyle w:val="Encabezado"/>
            <w:ind w:left="-115"/>
          </w:pPr>
        </w:p>
      </w:tc>
      <w:tc>
        <w:tcPr>
          <w:tcW w:w="2830" w:type="dxa"/>
        </w:tcPr>
        <w:p w14:paraId="217B3026" w14:textId="58E866A5" w:rsidR="73F8A73C" w:rsidRDefault="73F8A73C" w:rsidP="73F8A73C">
          <w:pPr>
            <w:pStyle w:val="Encabezado"/>
            <w:jc w:val="center"/>
          </w:pPr>
        </w:p>
      </w:tc>
      <w:tc>
        <w:tcPr>
          <w:tcW w:w="2830" w:type="dxa"/>
        </w:tcPr>
        <w:p w14:paraId="5D3912CE" w14:textId="2A90F1BB" w:rsidR="73F8A73C" w:rsidRDefault="73F8A73C" w:rsidP="73F8A73C">
          <w:pPr>
            <w:pStyle w:val="Encabezado"/>
            <w:ind w:right="-115"/>
            <w:jc w:val="right"/>
          </w:pPr>
        </w:p>
      </w:tc>
    </w:tr>
  </w:tbl>
  <w:p w14:paraId="5406D6FB" w14:textId="4EF5BE36" w:rsidR="73F8A73C" w:rsidRDefault="73F8A73C" w:rsidP="73F8A7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78C" w14:textId="77777777" w:rsidR="0090635D" w:rsidRDefault="0090635D" w:rsidP="002633C7">
      <w:pPr>
        <w:spacing w:after="0" w:line="240" w:lineRule="auto"/>
      </w:pPr>
      <w:r>
        <w:separator/>
      </w:r>
    </w:p>
  </w:footnote>
  <w:footnote w:type="continuationSeparator" w:id="0">
    <w:p w14:paraId="1FAB8291" w14:textId="77777777" w:rsidR="0090635D" w:rsidRDefault="0090635D" w:rsidP="0026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951"/>
      <w:gridCol w:w="2551"/>
      <w:gridCol w:w="2812"/>
    </w:tblGrid>
    <w:tr w:rsidR="00DD1A45" w:rsidRPr="00DD1A45" w14:paraId="6B699379" w14:textId="77777777" w:rsidTr="5D1953C7">
      <w:trPr>
        <w:trHeight w:val="1290"/>
      </w:trPr>
      <w:tc>
        <w:tcPr>
          <w:tcW w:w="1951" w:type="dxa"/>
        </w:tcPr>
        <w:p w14:paraId="3FE9F23F" w14:textId="77777777" w:rsidR="00DD1A45" w:rsidRPr="00DD1A45" w:rsidRDefault="5D1953C7" w:rsidP="5D1953C7">
          <w:pPr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708AE7C6" wp14:editId="17616C09">
                <wp:extent cx="704850" cy="704850"/>
                <wp:effectExtent l="0" t="0" r="0" b="0"/>
                <wp:docPr id="714475925" name="drawing" descr="Govern de les Illes Balea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531764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1F72F646" w14:textId="77777777" w:rsidR="00DD1A45" w:rsidRPr="00DD1A45" w:rsidRDefault="5D1953C7" w:rsidP="5D1953C7">
          <w:pPr>
            <w:pStyle w:val="Encabezado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125E5D8C" wp14:editId="08B93948">
                <wp:extent cx="1409700" cy="6477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</w:tcPr>
        <w:p w14:paraId="08CE6F91" w14:textId="77777777" w:rsidR="00DD1A45" w:rsidRPr="00DD1A45" w:rsidRDefault="00DD1A45" w:rsidP="5D1953C7">
          <w:pPr>
            <w:pStyle w:val="Encabezado"/>
            <w:rPr>
              <w:b/>
              <w:bCs/>
            </w:rPr>
          </w:pPr>
        </w:p>
      </w:tc>
    </w:tr>
  </w:tbl>
  <w:p w14:paraId="61CDCEAD" w14:textId="77777777" w:rsidR="002643B3" w:rsidRPr="00DD1A45" w:rsidRDefault="002643B3" w:rsidP="5D1953C7">
    <w:pPr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951"/>
      <w:gridCol w:w="2551"/>
      <w:gridCol w:w="2812"/>
    </w:tblGrid>
    <w:tr w:rsidR="73F8A73C" w14:paraId="35099FF6" w14:textId="77777777" w:rsidTr="5D1953C7">
      <w:trPr>
        <w:trHeight w:val="1290"/>
      </w:trPr>
      <w:tc>
        <w:tcPr>
          <w:tcW w:w="1951" w:type="dxa"/>
        </w:tcPr>
        <w:p w14:paraId="0A01433B" w14:textId="3F07351F" w:rsidR="73F8A73C" w:rsidRDefault="5D1953C7" w:rsidP="73F8A73C">
          <w:pPr>
            <w:pStyle w:val="Ttulo2"/>
            <w:jc w:val="center"/>
            <w:rPr>
              <w:rFonts w:ascii="Noto Sans" w:hAnsi="Noto Sans"/>
              <w:b/>
              <w:bCs/>
              <w:sz w:val="24"/>
              <w:szCs w:val="24"/>
            </w:rPr>
          </w:pPr>
          <w:r w:rsidRPr="5D1953C7">
            <w:rPr>
              <w:rFonts w:ascii="Noto Sans" w:hAnsi="Noto Sans"/>
              <w:b/>
              <w:bCs/>
              <w:sz w:val="24"/>
              <w:szCs w:val="24"/>
            </w:rPr>
            <w:t>LOGO ENTITAT</w:t>
          </w:r>
        </w:p>
        <w:p w14:paraId="6156FEE9" w14:textId="78DE5145" w:rsidR="73F8A73C" w:rsidRDefault="73F8A73C"/>
      </w:tc>
      <w:tc>
        <w:tcPr>
          <w:tcW w:w="2551" w:type="dxa"/>
        </w:tcPr>
        <w:p w14:paraId="5C2D8BEF" w14:textId="18E98C57" w:rsidR="73F8A73C" w:rsidRDefault="5D1953C7" w:rsidP="73F8A73C">
          <w:pPr>
            <w:pStyle w:val="Encabezado"/>
            <w:rPr>
              <w:rFonts w:ascii="Noto Sans" w:hAnsi="Noto Sans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90F2A0E" wp14:editId="311526D5">
                <wp:extent cx="1383665" cy="644525"/>
                <wp:effectExtent l="0" t="0" r="6985" b="3175"/>
                <wp:docPr id="1712311352" name="Imagen 1" descr="Illes Balears Sostenibles C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lles Balears Sostenibles C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</w:tcPr>
        <w:p w14:paraId="672F36B2" w14:textId="7B52C125" w:rsidR="73F8A73C" w:rsidRDefault="73F8A73C" w:rsidP="5D1953C7">
          <w:pPr>
            <w:pStyle w:val="Encabezado"/>
          </w:pPr>
        </w:p>
      </w:tc>
    </w:tr>
  </w:tbl>
  <w:p w14:paraId="110FFD37" w14:textId="63797229" w:rsidR="00DD1A45" w:rsidRDefault="00DD1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145E"/>
    <w:multiLevelType w:val="hybridMultilevel"/>
    <w:tmpl w:val="F7181852"/>
    <w:lvl w:ilvl="0" w:tplc="709221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521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E4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EA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0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88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C2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6D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A3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6607"/>
    <w:multiLevelType w:val="hybridMultilevel"/>
    <w:tmpl w:val="6FB01956"/>
    <w:lvl w:ilvl="0" w:tplc="422C19B0">
      <w:start w:val="1"/>
      <w:numFmt w:val="decimal"/>
      <w:lvlText w:val="%1."/>
      <w:lvlJc w:val="left"/>
      <w:pPr>
        <w:ind w:left="720" w:hanging="360"/>
      </w:pPr>
    </w:lvl>
    <w:lvl w:ilvl="1" w:tplc="EA68142C">
      <w:start w:val="1"/>
      <w:numFmt w:val="lowerLetter"/>
      <w:lvlText w:val="%2."/>
      <w:lvlJc w:val="left"/>
      <w:pPr>
        <w:ind w:left="1440" w:hanging="360"/>
      </w:pPr>
    </w:lvl>
    <w:lvl w:ilvl="2" w:tplc="53F42F12">
      <w:start w:val="1"/>
      <w:numFmt w:val="lowerRoman"/>
      <w:lvlText w:val="%3."/>
      <w:lvlJc w:val="right"/>
      <w:pPr>
        <w:ind w:left="2160" w:hanging="180"/>
      </w:pPr>
    </w:lvl>
    <w:lvl w:ilvl="3" w:tplc="10DE9680">
      <w:start w:val="1"/>
      <w:numFmt w:val="decimal"/>
      <w:lvlText w:val="%4."/>
      <w:lvlJc w:val="left"/>
      <w:pPr>
        <w:ind w:left="2880" w:hanging="360"/>
      </w:pPr>
    </w:lvl>
    <w:lvl w:ilvl="4" w:tplc="3940BECC">
      <w:start w:val="1"/>
      <w:numFmt w:val="lowerLetter"/>
      <w:lvlText w:val="%5."/>
      <w:lvlJc w:val="left"/>
      <w:pPr>
        <w:ind w:left="3600" w:hanging="360"/>
      </w:pPr>
    </w:lvl>
    <w:lvl w:ilvl="5" w:tplc="539E410C">
      <w:start w:val="1"/>
      <w:numFmt w:val="lowerRoman"/>
      <w:lvlText w:val="%6."/>
      <w:lvlJc w:val="right"/>
      <w:pPr>
        <w:ind w:left="4320" w:hanging="180"/>
      </w:pPr>
    </w:lvl>
    <w:lvl w:ilvl="6" w:tplc="C8DC5528">
      <w:start w:val="1"/>
      <w:numFmt w:val="decimal"/>
      <w:lvlText w:val="%7."/>
      <w:lvlJc w:val="left"/>
      <w:pPr>
        <w:ind w:left="5040" w:hanging="360"/>
      </w:pPr>
    </w:lvl>
    <w:lvl w:ilvl="7" w:tplc="4B9E67AA">
      <w:start w:val="1"/>
      <w:numFmt w:val="lowerLetter"/>
      <w:lvlText w:val="%8."/>
      <w:lvlJc w:val="left"/>
      <w:pPr>
        <w:ind w:left="5760" w:hanging="360"/>
      </w:pPr>
    </w:lvl>
    <w:lvl w:ilvl="8" w:tplc="755484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82C7"/>
    <w:multiLevelType w:val="hybridMultilevel"/>
    <w:tmpl w:val="56AA0CC8"/>
    <w:lvl w:ilvl="0" w:tplc="BB7E5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105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A2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8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6F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C8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A0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2D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A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C5EAC"/>
    <w:multiLevelType w:val="multilevel"/>
    <w:tmpl w:val="4E4C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C996F67"/>
    <w:multiLevelType w:val="hybridMultilevel"/>
    <w:tmpl w:val="4A6803B4"/>
    <w:lvl w:ilvl="0" w:tplc="6AB407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3CF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28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05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EF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4E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6C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A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46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164856">
    <w:abstractNumId w:val="4"/>
  </w:num>
  <w:num w:numId="2" w16cid:durableId="1845394832">
    <w:abstractNumId w:val="0"/>
  </w:num>
  <w:num w:numId="3" w16cid:durableId="110559570">
    <w:abstractNumId w:val="2"/>
  </w:num>
  <w:num w:numId="4" w16cid:durableId="399138153">
    <w:abstractNumId w:val="1"/>
  </w:num>
  <w:num w:numId="5" w16cid:durableId="174787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C7"/>
    <w:rsid w:val="00102E3F"/>
    <w:rsid w:val="001630F8"/>
    <w:rsid w:val="002340B4"/>
    <w:rsid w:val="002633C7"/>
    <w:rsid w:val="002643B3"/>
    <w:rsid w:val="0029336C"/>
    <w:rsid w:val="002A0094"/>
    <w:rsid w:val="00454F3A"/>
    <w:rsid w:val="004A62E3"/>
    <w:rsid w:val="0066256F"/>
    <w:rsid w:val="006B0155"/>
    <w:rsid w:val="006E2485"/>
    <w:rsid w:val="0081C739"/>
    <w:rsid w:val="0090635D"/>
    <w:rsid w:val="00926148"/>
    <w:rsid w:val="00946172"/>
    <w:rsid w:val="00962E87"/>
    <w:rsid w:val="00A57618"/>
    <w:rsid w:val="00AE6589"/>
    <w:rsid w:val="00B540FA"/>
    <w:rsid w:val="00DC4A20"/>
    <w:rsid w:val="00DD136A"/>
    <w:rsid w:val="00DD1A45"/>
    <w:rsid w:val="00E9084F"/>
    <w:rsid w:val="010C9265"/>
    <w:rsid w:val="01417455"/>
    <w:rsid w:val="018F968D"/>
    <w:rsid w:val="020490EA"/>
    <w:rsid w:val="0277C168"/>
    <w:rsid w:val="03345CFA"/>
    <w:rsid w:val="0358A5F9"/>
    <w:rsid w:val="040D2A12"/>
    <w:rsid w:val="04648465"/>
    <w:rsid w:val="0468CC15"/>
    <w:rsid w:val="0489E748"/>
    <w:rsid w:val="052A157C"/>
    <w:rsid w:val="05700295"/>
    <w:rsid w:val="059936E1"/>
    <w:rsid w:val="0679DEF7"/>
    <w:rsid w:val="067B1698"/>
    <w:rsid w:val="073FBF19"/>
    <w:rsid w:val="0768BD20"/>
    <w:rsid w:val="07D3E2A0"/>
    <w:rsid w:val="07F49059"/>
    <w:rsid w:val="0829B018"/>
    <w:rsid w:val="09A36EF1"/>
    <w:rsid w:val="0A631BF4"/>
    <w:rsid w:val="0AC53992"/>
    <w:rsid w:val="0ACA565B"/>
    <w:rsid w:val="0B613420"/>
    <w:rsid w:val="0CFDF20B"/>
    <w:rsid w:val="0D579A4B"/>
    <w:rsid w:val="0D59E76A"/>
    <w:rsid w:val="0DD824E0"/>
    <w:rsid w:val="0DDC0189"/>
    <w:rsid w:val="0E90CD4C"/>
    <w:rsid w:val="0F5A37B8"/>
    <w:rsid w:val="0F6474F0"/>
    <w:rsid w:val="108472C5"/>
    <w:rsid w:val="11CEEDEB"/>
    <w:rsid w:val="13AC30D5"/>
    <w:rsid w:val="13B3A748"/>
    <w:rsid w:val="14041A30"/>
    <w:rsid w:val="1497897A"/>
    <w:rsid w:val="14EEBB4B"/>
    <w:rsid w:val="15834153"/>
    <w:rsid w:val="15FF70D4"/>
    <w:rsid w:val="1687EA06"/>
    <w:rsid w:val="1706B7FF"/>
    <w:rsid w:val="17535028"/>
    <w:rsid w:val="18557EB9"/>
    <w:rsid w:val="18ABD0ED"/>
    <w:rsid w:val="18BDA73B"/>
    <w:rsid w:val="18E9447F"/>
    <w:rsid w:val="193D7150"/>
    <w:rsid w:val="195983F0"/>
    <w:rsid w:val="1A84A4E0"/>
    <w:rsid w:val="1B2224F7"/>
    <w:rsid w:val="1B691A59"/>
    <w:rsid w:val="1BD88583"/>
    <w:rsid w:val="1C423BE6"/>
    <w:rsid w:val="1C9F1EC8"/>
    <w:rsid w:val="1D88CFF7"/>
    <w:rsid w:val="1DD1628F"/>
    <w:rsid w:val="1EFAD9F3"/>
    <w:rsid w:val="1F05676C"/>
    <w:rsid w:val="1F71A961"/>
    <w:rsid w:val="1FA94565"/>
    <w:rsid w:val="1FE66FEE"/>
    <w:rsid w:val="2028159D"/>
    <w:rsid w:val="2160E982"/>
    <w:rsid w:val="230ECA54"/>
    <w:rsid w:val="234E7C5C"/>
    <w:rsid w:val="23B187FB"/>
    <w:rsid w:val="2485334A"/>
    <w:rsid w:val="24A804DF"/>
    <w:rsid w:val="24DDF508"/>
    <w:rsid w:val="24EC6900"/>
    <w:rsid w:val="25403593"/>
    <w:rsid w:val="2673CBF3"/>
    <w:rsid w:val="2699EA89"/>
    <w:rsid w:val="2714C38B"/>
    <w:rsid w:val="2724E8BC"/>
    <w:rsid w:val="272DA769"/>
    <w:rsid w:val="2756CF54"/>
    <w:rsid w:val="28025551"/>
    <w:rsid w:val="284EC6AC"/>
    <w:rsid w:val="288B56A6"/>
    <w:rsid w:val="296E4BAF"/>
    <w:rsid w:val="2B848B73"/>
    <w:rsid w:val="2B9DD86D"/>
    <w:rsid w:val="2BAEFAEE"/>
    <w:rsid w:val="2C1C39AD"/>
    <w:rsid w:val="2C34217D"/>
    <w:rsid w:val="2C96074C"/>
    <w:rsid w:val="2D43967E"/>
    <w:rsid w:val="2D4F532C"/>
    <w:rsid w:val="2DEE68E3"/>
    <w:rsid w:val="2E312AE6"/>
    <w:rsid w:val="2E7BEF7D"/>
    <w:rsid w:val="2F2AD2F7"/>
    <w:rsid w:val="2F352E9F"/>
    <w:rsid w:val="2F6B9807"/>
    <w:rsid w:val="2F784AE7"/>
    <w:rsid w:val="300208D3"/>
    <w:rsid w:val="317E742B"/>
    <w:rsid w:val="3203496B"/>
    <w:rsid w:val="325F2620"/>
    <w:rsid w:val="33230CF2"/>
    <w:rsid w:val="338C1D60"/>
    <w:rsid w:val="33C06525"/>
    <w:rsid w:val="33F8D920"/>
    <w:rsid w:val="34003438"/>
    <w:rsid w:val="3401F595"/>
    <w:rsid w:val="34968A63"/>
    <w:rsid w:val="3517738E"/>
    <w:rsid w:val="3533946B"/>
    <w:rsid w:val="3555643E"/>
    <w:rsid w:val="35B149CF"/>
    <w:rsid w:val="361CFC02"/>
    <w:rsid w:val="3729A8FA"/>
    <w:rsid w:val="3738791B"/>
    <w:rsid w:val="38B89C29"/>
    <w:rsid w:val="39C77566"/>
    <w:rsid w:val="3B065508"/>
    <w:rsid w:val="3B42D3C3"/>
    <w:rsid w:val="3B82F749"/>
    <w:rsid w:val="3C70BCE7"/>
    <w:rsid w:val="3CACA1F3"/>
    <w:rsid w:val="3CDF089C"/>
    <w:rsid w:val="3D56A295"/>
    <w:rsid w:val="3E47C0AC"/>
    <w:rsid w:val="3F57AB2E"/>
    <w:rsid w:val="3F6353D9"/>
    <w:rsid w:val="40381EEA"/>
    <w:rsid w:val="40A7547F"/>
    <w:rsid w:val="40DC24D2"/>
    <w:rsid w:val="41A28872"/>
    <w:rsid w:val="423EF5FA"/>
    <w:rsid w:val="438A3EFA"/>
    <w:rsid w:val="44122FBB"/>
    <w:rsid w:val="441D92CE"/>
    <w:rsid w:val="449C2A76"/>
    <w:rsid w:val="44C3672C"/>
    <w:rsid w:val="44CC0FD3"/>
    <w:rsid w:val="4530BA6F"/>
    <w:rsid w:val="455DD8C5"/>
    <w:rsid w:val="468717D7"/>
    <w:rsid w:val="471906BC"/>
    <w:rsid w:val="477BCFE5"/>
    <w:rsid w:val="495AA1C8"/>
    <w:rsid w:val="497E1F51"/>
    <w:rsid w:val="49FCFFD4"/>
    <w:rsid w:val="4AF51694"/>
    <w:rsid w:val="4B14DFA4"/>
    <w:rsid w:val="4B1AD7EC"/>
    <w:rsid w:val="4BBA969A"/>
    <w:rsid w:val="4C0F55CC"/>
    <w:rsid w:val="4C718BA8"/>
    <w:rsid w:val="4CB615B2"/>
    <w:rsid w:val="4D2EEAF9"/>
    <w:rsid w:val="4D34280E"/>
    <w:rsid w:val="4D4A8449"/>
    <w:rsid w:val="4D840586"/>
    <w:rsid w:val="4DFE8684"/>
    <w:rsid w:val="4F6F70CC"/>
    <w:rsid w:val="4F7DE03F"/>
    <w:rsid w:val="5047A786"/>
    <w:rsid w:val="518ED260"/>
    <w:rsid w:val="52A8BC6D"/>
    <w:rsid w:val="52ACFF78"/>
    <w:rsid w:val="52EBBFBF"/>
    <w:rsid w:val="5333566A"/>
    <w:rsid w:val="541A969C"/>
    <w:rsid w:val="541CE91E"/>
    <w:rsid w:val="567D742F"/>
    <w:rsid w:val="572AB948"/>
    <w:rsid w:val="57BAA95A"/>
    <w:rsid w:val="581F09AF"/>
    <w:rsid w:val="58BDDDB5"/>
    <w:rsid w:val="58FC0DE7"/>
    <w:rsid w:val="594229CC"/>
    <w:rsid w:val="594A873E"/>
    <w:rsid w:val="59891F96"/>
    <w:rsid w:val="59A7D7C1"/>
    <w:rsid w:val="5A439045"/>
    <w:rsid w:val="5A958876"/>
    <w:rsid w:val="5B0E4C54"/>
    <w:rsid w:val="5B4B7955"/>
    <w:rsid w:val="5B5B885A"/>
    <w:rsid w:val="5B817771"/>
    <w:rsid w:val="5B81786B"/>
    <w:rsid w:val="5B9A5E23"/>
    <w:rsid w:val="5BE44ABF"/>
    <w:rsid w:val="5BF8FBC1"/>
    <w:rsid w:val="5D1953C7"/>
    <w:rsid w:val="5E4887D1"/>
    <w:rsid w:val="5E50D8E8"/>
    <w:rsid w:val="5F1B00F5"/>
    <w:rsid w:val="5F52EB94"/>
    <w:rsid w:val="6034245A"/>
    <w:rsid w:val="6043AFF6"/>
    <w:rsid w:val="6058CAF5"/>
    <w:rsid w:val="6073E24B"/>
    <w:rsid w:val="60BB1A44"/>
    <w:rsid w:val="60F7D18D"/>
    <w:rsid w:val="62AA5893"/>
    <w:rsid w:val="639E9B17"/>
    <w:rsid w:val="639FDA65"/>
    <w:rsid w:val="64296C3D"/>
    <w:rsid w:val="65572380"/>
    <w:rsid w:val="6596E070"/>
    <w:rsid w:val="65A0CD83"/>
    <w:rsid w:val="65AC01DB"/>
    <w:rsid w:val="65B24FC7"/>
    <w:rsid w:val="66A0E29F"/>
    <w:rsid w:val="66A35F95"/>
    <w:rsid w:val="676A6A43"/>
    <w:rsid w:val="682AE2A0"/>
    <w:rsid w:val="68ABB6FA"/>
    <w:rsid w:val="68BA513B"/>
    <w:rsid w:val="68DEB589"/>
    <w:rsid w:val="68E4C65A"/>
    <w:rsid w:val="68F7C199"/>
    <w:rsid w:val="692F6A04"/>
    <w:rsid w:val="695E0E98"/>
    <w:rsid w:val="6ACC82E5"/>
    <w:rsid w:val="6B1787BF"/>
    <w:rsid w:val="6E06EE2B"/>
    <w:rsid w:val="6E1C280A"/>
    <w:rsid w:val="6E7E9BE0"/>
    <w:rsid w:val="6F5F6EA5"/>
    <w:rsid w:val="6FC85502"/>
    <w:rsid w:val="6FC88B86"/>
    <w:rsid w:val="70350F3E"/>
    <w:rsid w:val="70AD38BA"/>
    <w:rsid w:val="70F7C512"/>
    <w:rsid w:val="716A3EDA"/>
    <w:rsid w:val="720F2CCB"/>
    <w:rsid w:val="729FAD06"/>
    <w:rsid w:val="73F8A73C"/>
    <w:rsid w:val="7493315C"/>
    <w:rsid w:val="753F34EE"/>
    <w:rsid w:val="75EB62B2"/>
    <w:rsid w:val="76572D5F"/>
    <w:rsid w:val="766FAF09"/>
    <w:rsid w:val="778B5DC3"/>
    <w:rsid w:val="779E7384"/>
    <w:rsid w:val="783A2839"/>
    <w:rsid w:val="786B8147"/>
    <w:rsid w:val="789B000B"/>
    <w:rsid w:val="7A7A636D"/>
    <w:rsid w:val="7A98E183"/>
    <w:rsid w:val="7BB41F2F"/>
    <w:rsid w:val="7C215B42"/>
    <w:rsid w:val="7C4B2DEB"/>
    <w:rsid w:val="7C793FB8"/>
    <w:rsid w:val="7CEBE064"/>
    <w:rsid w:val="7D2B685B"/>
    <w:rsid w:val="7D958FD9"/>
    <w:rsid w:val="7F3E8EA9"/>
    <w:rsid w:val="7FBB155A"/>
    <w:rsid w:val="7FD7D564"/>
    <w:rsid w:val="7FF3D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16524"/>
  <w15:chartTrackingRefBased/>
  <w15:docId w15:val="{36F40A63-F6B6-4EEF-925E-7024FB0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1953C7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5D195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5D195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5D195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3C7"/>
  </w:style>
  <w:style w:type="paragraph" w:styleId="Piedepgina">
    <w:name w:val="footer"/>
    <w:basedOn w:val="Normal"/>
    <w:link w:val="PiedepginaCar"/>
    <w:uiPriority w:val="99"/>
    <w:unhideWhenUsed/>
    <w:rsid w:val="5D195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3C7"/>
  </w:style>
  <w:style w:type="character" w:customStyle="1" w:styleId="Ttulo2Car">
    <w:name w:val="Título 2 Car"/>
    <w:basedOn w:val="Fuentedeprrafopredeter"/>
    <w:link w:val="Ttulo2"/>
    <w:uiPriority w:val="9"/>
    <w:rsid w:val="002633C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64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5D19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Juana Vanrell Barroso</dc:creator>
  <cp:keywords/>
  <dc:description/>
  <cp:lastModifiedBy>Jesus Joaquin Ardaiz Elizalde</cp:lastModifiedBy>
  <cp:revision>2</cp:revision>
  <dcterms:created xsi:type="dcterms:W3CDTF">2026-05-15T12:04:00Z</dcterms:created>
  <dcterms:modified xsi:type="dcterms:W3CDTF">2026-05-15T12:04:00Z</dcterms:modified>
</cp:coreProperties>
</file>